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  <w:highlight w:val="none"/>
        </w:rPr>
      </w:r>
      <w: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524288;o:allowoverlap:true;o:allowincell:true;mso-position-horizontal-relative:text;margin-left:225.8pt;mso-position-horizontal:absolute;mso-position-vertical-relative:text;margin-top:-5.3pt;mso-position-vertical:absolute;width:36.0pt;height:42.7pt;mso-wrap-distance-left:9.0pt;mso-wrap-distance-top:0.0pt;mso-wrap-distance-right:9.0pt;mso-wrap-distance-bottom:0.0pt;" filled="f" stroked="f">
            <v:path textboxrect="0,0,0,0"/>
            <v:imagedata r:id="rId10" o:title=""/>
          </v:shape>
          <o:OLEObject DrawAspect="Content" r:id="rId11" ObjectID="_1525040" ProgID="" ShapeID="_x0000_i0" Type="Embed"/>
        </w:object>
      </w:r>
      <w:r>
        <w:rPr>
          <w:rFonts w:ascii="Liberation Serif" w:hAnsi="Liberation Serif"/>
          <w:sz w:val="32"/>
          <w:szCs w:val="32"/>
          <w:highlight w:val="none"/>
        </w:rPr>
      </w:r>
      <w:r/>
    </w:p>
    <w:p>
      <w:pPr>
        <w:jc w:val="center"/>
        <w:rPr>
          <w:rFonts w:ascii="Liberation Serif" w:hAnsi="Liberation Serif"/>
          <w:sz w:val="32"/>
          <w:szCs w:val="32"/>
          <w:highlight w:val="none"/>
        </w:rPr>
      </w:pPr>
      <w:r>
        <w:rPr>
          <w:rFonts w:ascii="Liberation Serif" w:hAnsi="Liberation Serif"/>
          <w:sz w:val="32"/>
          <w:szCs w:val="32"/>
          <w:highlight w:val="none"/>
        </w:rPr>
      </w:r>
      <w:r>
        <w:rPr>
          <w:rFonts w:ascii="Liberation Serif" w:hAnsi="Liberation Serif"/>
          <w:sz w:val="32"/>
          <w:szCs w:val="32"/>
          <w:highlight w:val="none"/>
        </w:rPr>
      </w:r>
      <w:r/>
    </w:p>
    <w:p>
      <w:pPr>
        <w:jc w:val="center"/>
        <w:rPr>
          <w:rFonts w:ascii="Liberation Serif" w:hAnsi="Liberation Serif"/>
          <w:sz w:val="32"/>
          <w:szCs w:val="32"/>
          <w:highlight w:val="none"/>
        </w:rPr>
      </w:pPr>
      <w:r>
        <w:rPr>
          <w:rFonts w:ascii="Liberation Serif" w:hAnsi="Liberation Serif"/>
          <w:sz w:val="32"/>
          <w:szCs w:val="32"/>
          <w:highlight w:val="none"/>
        </w:rPr>
      </w:r>
      <w:r>
        <w:rPr>
          <w:rFonts w:ascii="Liberation Serif" w:hAnsi="Liberation Serif"/>
          <w:sz w:val="32"/>
          <w:szCs w:val="32"/>
          <w:highlight w:val="none"/>
        </w:rPr>
      </w:r>
      <w:r/>
    </w:p>
    <w:p>
      <w:pPr>
        <w:pStyle w:val="923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АДМИНИСТРАЦИЯ</w:t>
      </w:r>
      <w:r>
        <w:rPr>
          <w:rFonts w:ascii="Liberation Serif" w:hAnsi="Liberation Serif"/>
          <w:b/>
          <w:sz w:val="32"/>
          <w:szCs w:val="32"/>
        </w:rPr>
        <w:t xml:space="preserve"> ГОРОДА МУРАВЛЕНКО</w:t>
      </w:r>
      <w:r>
        <w:rPr>
          <w:rFonts w:ascii="Liberation Serif" w:hAnsi="Liberation Serif"/>
          <w:b/>
          <w:sz w:val="32"/>
          <w:szCs w:val="32"/>
        </w:rPr>
      </w:r>
      <w:r/>
    </w:p>
    <w:p>
      <w:pPr>
        <w:pStyle w:val="911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</w:r>
      <w:r/>
    </w:p>
    <w:p>
      <w:pPr>
        <w:pStyle w:val="913"/>
        <w:keepNext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П О С Т А Н О В Л Е Н И Е</w:t>
      </w:r>
      <w:r/>
    </w:p>
    <w:p>
      <w:pPr>
        <w:pStyle w:val="911"/>
        <w:jc w:val="both"/>
        <w:rPr>
          <w:rFonts w:ascii="Liberation Serif" w:hAnsi="Liberation Serif"/>
          <w:b/>
          <w:sz w:val="26"/>
        </w:rPr>
      </w:pPr>
      <w:r>
        <w:rPr>
          <w:rFonts w:ascii="Liberation Serif" w:hAnsi="Liberation Serif"/>
          <w:b/>
          <w:sz w:val="26"/>
        </w:rPr>
      </w:r>
      <w:r/>
    </w:p>
    <w:p>
      <w:pPr>
        <w:pStyle w:val="911"/>
        <w:jc w:val="both"/>
        <w:rPr>
          <w:rFonts w:ascii="Liberation Serif" w:hAnsi="Liberation Serif"/>
          <w:b/>
          <w:sz w:val="26"/>
        </w:rPr>
      </w:pPr>
      <w:r>
        <w:rPr>
          <w:rFonts w:ascii="Liberation Serif" w:hAnsi="Liberation Serif"/>
          <w:b/>
          <w:sz w:val="26"/>
        </w:rPr>
      </w:r>
      <w:r/>
    </w:p>
    <w:p>
      <w:pPr>
        <w:widowControl w:val="off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от 21 августа 2023 года                                                                                                № 551</w:t>
      </w:r>
      <w:r/>
    </w:p>
    <w:p>
      <w:pPr>
        <w:widowControl w:val="off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widowControl w:val="off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ind w:left="0" w:right="0" w:firstLine="540"/>
        <w:jc w:val="center"/>
        <w:spacing w:before="0" w:after="0" w:line="240" w:lineRule="auto"/>
        <w:rPr>
          <w:rFonts w:ascii="Liberation Serif" w:hAnsi="Liberation Serif" w:cs="Liberation Serif"/>
          <w:b/>
          <w:bCs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О внесении изменений в 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Положение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 организации похоронного дела </w:t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540"/>
        <w:jc w:val="center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на территории муниципального образования город Муравленко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  <w:r/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В соответствии с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Законом Российской Федерации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от 14.01.1993 № 4292-1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«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Об увековечении памяти погибших при защите Отечества»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в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целях актуализации муниципального нормативного правового акта, Администрация города Муравленко       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п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 с т а н о в л я е т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left="0" w:right="0" w:firstLine="540"/>
        <w:jc w:val="both"/>
        <w:spacing w:after="0" w:line="240" w:lineRule="auto"/>
      </w:pPr>
      <w:r>
        <w:rPr>
          <w:rFonts w:ascii="Liberation Serif" w:hAnsi="Liberation Serif" w:cs="Liberation Serif"/>
          <w:color w:val="000000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1.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Внести в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Положение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об организации похоронного дела на территории муниципального образования город Муравленко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, утвержденное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постановлением Администрации города Муравленко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от 27.01.2023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 45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«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Об организации похоронного дела на территории муниципального образования город Муравленко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»                                         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(с изменениями от 11.04.2023 № 235)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изменения согласно приложению.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0" w:right="0" w:firstLine="709"/>
        <w:jc w:val="both"/>
        <w:spacing w:line="240" w:lineRule="auto"/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2. Управлению жилищно-коммунального хозяйства Администрации города Муравленко не позднее 45 рабочих д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ней со дня вступления в силу настоящего постановления разработать и  направить на согласование с заинтересованными структурами проект порядка учета захоронений, ведения книги регистрации захоронений и контроля за осуществлением данной деятельности; проект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ре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гл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амента взаимодействия уполномоченного органа со структурными подразделениями Администрации города Муравленко, муниципальными учреждениями по вопросам учета, паспортизации воинских захоронений и установлению надписей и обозначений на воинских захоронениях.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3. Опубликовать настоящее постановление в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газете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«Наш город»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и разместить на официальном сайте Администрации города Муравленко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color w:val="000000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color w:val="000000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  <w:t xml:space="preserve">Г</w:t>
      </w:r>
      <w:r>
        <w:rPr>
          <w:rFonts w:ascii="Liberation Serif" w:hAnsi="Liberation Serif" w:cs="Liberation Serif"/>
          <w:sz w:val="26"/>
          <w:szCs w:val="26"/>
        </w:rPr>
        <w:t xml:space="preserve">лав</w:t>
      </w:r>
      <w:r>
        <w:rPr>
          <w:rFonts w:ascii="Liberation Serif" w:hAnsi="Liberation Serif" w:cs="Liberation Serif"/>
          <w:sz w:val="26"/>
          <w:szCs w:val="26"/>
        </w:rPr>
        <w:t xml:space="preserve">а</w:t>
      </w:r>
      <w:r>
        <w:rPr>
          <w:rFonts w:ascii="Liberation Serif" w:hAnsi="Liberation Serif" w:cs="Liberation Serif"/>
          <w:sz w:val="26"/>
          <w:szCs w:val="26"/>
        </w:rPr>
        <w:t xml:space="preserve"> города</w:t>
      </w:r>
      <w:r>
        <w:rPr>
          <w:rFonts w:ascii="Liberation Serif" w:hAnsi="Liberation Serif" w:cs="Liberation Serif"/>
          <w:sz w:val="26"/>
          <w:szCs w:val="26"/>
        </w:rPr>
        <w:t xml:space="preserve"> Муравленко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 xml:space="preserve">          </w:t>
      </w:r>
      <w:r>
        <w:rPr>
          <w:rFonts w:ascii="Liberation Serif" w:hAnsi="Liberation Serif" w:cs="Liberation Serif"/>
          <w:sz w:val="26"/>
          <w:szCs w:val="26"/>
        </w:rPr>
        <w:t xml:space="preserve">          </w:t>
        <w:tab/>
        <w:t xml:space="preserve">     </w:t>
      </w:r>
      <w:r>
        <w:rPr>
          <w:rFonts w:ascii="Liberation Serif" w:hAnsi="Liberation Serif" w:cs="Liberation Serif"/>
          <w:sz w:val="26"/>
          <w:szCs w:val="26"/>
          <w:lang w:val="ru-RU"/>
        </w:rPr>
        <w:t xml:space="preserve">        </w:t>
      </w:r>
      <w:r>
        <w:rPr>
          <w:rFonts w:ascii="Liberation Serif" w:hAnsi="Liberation Serif" w:cs="Liberation Serif"/>
          <w:sz w:val="26"/>
          <w:szCs w:val="26"/>
        </w:rPr>
        <w:t xml:space="preserve">Е</w:t>
      </w:r>
      <w:r>
        <w:rPr>
          <w:rFonts w:ascii="Liberation Serif" w:hAnsi="Liberation Serif" w:cs="Liberation Serif"/>
          <w:sz w:val="26"/>
          <w:szCs w:val="26"/>
        </w:rPr>
        <w:t xml:space="preserve">.В. </w:t>
      </w:r>
      <w:r>
        <w:rPr>
          <w:rFonts w:ascii="Liberation Serif" w:hAnsi="Liberation Serif" w:cs="Liberation Serif"/>
          <w:sz w:val="26"/>
          <w:szCs w:val="26"/>
        </w:rPr>
        <w:t xml:space="preserve">Молдован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5528" w:right="0" w:firstLine="0"/>
        <w:spacing w:line="288" w:lineRule="auto"/>
      </w:pPr>
      <w:r>
        <w:rPr>
          <w:rFonts w:ascii="Liberation Serif" w:hAnsi="Liberation Serif" w:cs="Liberation Serif"/>
          <w:sz w:val="26"/>
          <w:szCs w:val="26"/>
        </w:rPr>
        <w:t xml:space="preserve">Приложение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5528" w:right="0" w:firstLine="0"/>
        <w:spacing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постановлению </w:t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97"/>
        <w:ind w:left="5528" w:right="0" w:firstLine="0"/>
        <w:spacing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Администрации города Муравленко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97"/>
        <w:ind w:left="5528" w:right="0" w:firstLine="0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lang w:val="ru-RU"/>
        </w:rPr>
        <w:t xml:space="preserve">21.08.2023 № 551</w:t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jc w:val="center"/>
        <w:spacing w:line="240" w:lineRule="auto"/>
      </w:pPr>
      <w:r>
        <w:rPr>
          <w:rFonts w:ascii="Liberation Serif" w:hAnsi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jc w:val="center"/>
        <w:spacing w:line="240" w:lineRule="auto"/>
      </w:pPr>
      <w:r>
        <w:rPr>
          <w:rFonts w:ascii="Liberation Serif" w:hAnsi="Liberation Serif" w:cs="Liberation Serif"/>
          <w:b/>
          <w:sz w:val="26"/>
          <w:szCs w:val="26"/>
        </w:rPr>
        <w:t xml:space="preserve">ИЗМЕНЕНИЯ,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jc w:val="center"/>
        <w:spacing w:line="240" w:lineRule="auto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которые вносятся 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в 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Положение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 организации похоронного дела </w:t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97"/>
        <w:jc w:val="center"/>
        <w:spacing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на территории муниципального образования город Муравлен</w:t>
      </w:r>
      <w:r>
        <w:rPr>
          <w:rFonts w:ascii="Liberation Serif" w:hAnsi="Liberation Serif" w:cs="Liberation Serif"/>
          <w:b/>
          <w:sz w:val="26"/>
          <w:szCs w:val="26"/>
        </w:rPr>
        <w:t xml:space="preserve">ко</w:t>
      </w:r>
      <w:r/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0" w:right="0" w:firstLine="709"/>
        <w:jc w:val="both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  <w:t xml:space="preserve">1. Дополнить пунктами 1.5-1.7 следующего содержания: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0" w:right="0" w:firstLine="709"/>
        <w:jc w:val="both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  <w:t xml:space="preserve">«1.5. Каждое захоронение на территории общественного кладбища подлежит учету в книге регистрации захоронений. Книга регистрации захоронений является документом строгой отчетности и относится к делам с постоянн</w:t>
      </w:r>
      <w:r>
        <w:rPr>
          <w:rFonts w:ascii="Liberation Serif" w:hAnsi="Liberation Serif" w:cs="Liberation Serif"/>
          <w:sz w:val="26"/>
          <w:szCs w:val="26"/>
        </w:rPr>
        <w:t xml:space="preserve">ым сроком хранения. Порядок учета захоронений, ведения книги регистрации за</w:t>
      </w:r>
      <w:r>
        <w:rPr>
          <w:rFonts w:ascii="Liberation Serif" w:hAnsi="Liberation Serif" w:cs="Liberation Serif"/>
          <w:sz w:val="26"/>
          <w:szCs w:val="26"/>
        </w:rPr>
        <w:t xml:space="preserve">хоронений и контроля за осуществлением данной деятельности устанавливается правовым актом Администрации города Муравленко. Контроль за учетом захоронений и ведением книги регистрации захоронений осуществляет уполномоченный орган не реже 1 раза в 6 месяцев.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0" w:right="0" w:firstLine="709"/>
        <w:jc w:val="both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  <w:t xml:space="preserve">1.6. Воинские захоронения на территории общественного кладбища и (или) в иных местах захоронений на терр</w:t>
      </w:r>
      <w:r>
        <w:rPr>
          <w:rFonts w:ascii="Liberation Serif" w:hAnsi="Liberation Serif" w:cs="Liberation Serif"/>
          <w:sz w:val="26"/>
          <w:szCs w:val="26"/>
        </w:rPr>
        <w:t xml:space="preserve">итории муниципального образования город Муравленко подлежат отдельному учету и паспортизации в соответствии с действующим законодательством. На каждое воинское захоронение устанавливаются надписи и обозначения, содержащие информацию о воинском захоронении.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ind w:left="0" w:right="0" w:firstLine="709"/>
        <w:jc w:val="both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  <w:t xml:space="preserve">1.7. Учет, паспортизацию воинских захоронений и координацию работ по установлению надписей и обозначений на воинских захоронениях осуществляет уполномоченный орган. Регламент взаимодействия уполномоченного органа со структурными п</w:t>
      </w:r>
      <w:r>
        <w:rPr>
          <w:rFonts w:ascii="Liberation Serif" w:hAnsi="Liberation Serif" w:cs="Liberation Serif"/>
          <w:sz w:val="26"/>
          <w:szCs w:val="26"/>
        </w:rPr>
        <w:t xml:space="preserve">одразделениями Администрации города Муравленко, муниципальными учреждениями по вопросам учета, паспортизации воинских захоронений и установлению надписей и обозначений на воинских захоронениях устанавливается правовым актом Администрации города Муравленко.</w:t>
      </w:r>
      <w:r>
        <w:rPr>
          <w:rFonts w:ascii="Liberation Serif" w:hAnsi="Liberation Serif" w:cs="Liberation Serif"/>
          <w:sz w:val="26"/>
          <w:szCs w:val="26"/>
        </w:rPr>
        <w:t xml:space="preserve">».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997"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widowControl w:val="off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andara">
    <w:panose1 w:val="020E0502030303020204"/>
  </w:font>
  <w:font w:name="Tahoma">
    <w:panose1 w:val="020B0604030504040204"/>
  </w:font>
  <w:font w:name="Book Antiqua">
    <w:panose1 w:val="02040602050305030304"/>
  </w:font>
  <w:font w:name="Cambria">
    <w:panose1 w:val="0204050305040603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1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7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1910" w:hanging="120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2192" w:hanging="120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2475" w:hanging="120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2758" w:hanging="120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3281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392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420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485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2396" w:hanging="154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2396" w:hanging="154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2396" w:hanging="1545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2396" w:hanging="1545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2396" w:hanging="154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2396" w:hanging="154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2651" w:hanging="180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2.%1."/>
      <w:legacy w:legacy="1" w:legacyIndent="0" w:legacySpace="0"/>
      <w:lvlJc w:val="left"/>
      <w:pPr>
        <w:pStyle w:val="91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250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644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26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2367" w:hanging="180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1.%1."/>
      <w:legacy w:legacy="1" w:legacyIndent="0" w:legacySpace="0"/>
      <w:lvlJc w:val="left"/>
      <w:pPr>
        <w:pStyle w:val="91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54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720" w:hanging="720"/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900" w:hanging="720"/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1260" w:hanging="1080"/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1260" w:hanging="1080"/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1620" w:hanging="1440"/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1620" w:hanging="1440"/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1980" w:hanging="1800"/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1980" w:hanging="1800"/>
      </w:pPr>
      <w:rPr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66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23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33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46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56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6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790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9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10189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0" w:firstLine="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4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1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18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5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3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0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47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4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1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810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2.%1."/>
      <w:legacy w:legacy="1" w:legacyIndent="0" w:legacySpace="0"/>
      <w:lvlJc w:val="left"/>
      <w:pPr>
        <w:pStyle w:val="91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>
        <w:pStyle w:val="91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pStyle w:val="911"/>
        <w:ind w:left="547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1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18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5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3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0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47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4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1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6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7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0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6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3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2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864" w:hanging="115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28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11"/>
        <w:ind w:left="128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11"/>
        <w:ind w:left="164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11"/>
        <w:ind w:left="16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11"/>
        <w:ind w:left="200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11"/>
        <w:ind w:left="200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1"/>
        <w:ind w:left="236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1"/>
        <w:ind w:left="236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1"/>
        <w:ind w:left="2727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668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2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1"/>
      </w:pPr>
    </w:lvl>
    <w:lvl w:ilvl="1">
      <w:start w:val="0"/>
      <w:numFmt w:val="decimal"/>
      <w:isLgl w:val="false"/>
      <w:suff w:val="tab"/>
      <w:lvlText w:val=""/>
      <w:lvlJc w:val="left"/>
      <w:pPr>
        <w:pStyle w:val="911"/>
      </w:pPr>
    </w:lvl>
    <w:lvl w:ilvl="2">
      <w:start w:val="0"/>
      <w:numFmt w:val="decimal"/>
      <w:isLgl w:val="false"/>
      <w:suff w:val="tab"/>
      <w:lvlText w:val=""/>
      <w:lvlJc w:val="left"/>
      <w:pPr>
        <w:pStyle w:val="911"/>
      </w:pPr>
    </w:lvl>
    <w:lvl w:ilvl="3">
      <w:start w:val="0"/>
      <w:numFmt w:val="decimal"/>
      <w:isLgl w:val="false"/>
      <w:suff w:val="tab"/>
      <w:lvlText w:val=""/>
      <w:lvlJc w:val="left"/>
      <w:pPr>
        <w:pStyle w:val="911"/>
      </w:pPr>
    </w:lvl>
    <w:lvl w:ilvl="4">
      <w:start w:val="0"/>
      <w:numFmt w:val="decimal"/>
      <w:isLgl w:val="false"/>
      <w:suff w:val="tab"/>
      <w:lvlText w:val=""/>
      <w:lvlJc w:val="left"/>
      <w:pPr>
        <w:pStyle w:val="911"/>
      </w:pPr>
    </w:lvl>
    <w:lvl w:ilvl="5">
      <w:start w:val="0"/>
      <w:numFmt w:val="decimal"/>
      <w:isLgl w:val="false"/>
      <w:suff w:val="tab"/>
      <w:lvlText w:val=""/>
      <w:lvlJc w:val="left"/>
      <w:pPr>
        <w:pStyle w:val="911"/>
      </w:pPr>
    </w:lvl>
    <w:lvl w:ilvl="6">
      <w:start w:val="0"/>
      <w:numFmt w:val="decimal"/>
      <w:isLgl w:val="false"/>
      <w:suff w:val="tab"/>
      <w:lvlText w:val=""/>
      <w:lvlJc w:val="left"/>
      <w:pPr>
        <w:pStyle w:val="911"/>
      </w:pPr>
    </w:lvl>
    <w:lvl w:ilvl="7">
      <w:start w:val="0"/>
      <w:numFmt w:val="decimal"/>
      <w:isLgl w:val="false"/>
      <w:suff w:val="tab"/>
      <w:lvlText w:val=""/>
      <w:lvlJc w:val="left"/>
      <w:pPr>
        <w:pStyle w:val="911"/>
      </w:pPr>
    </w:lvl>
    <w:lvl w:ilvl="8">
      <w:start w:val="0"/>
      <w:numFmt w:val="decimal"/>
      <w:isLgl w:val="false"/>
      <w:suff w:val="tab"/>
      <w:lvlText w:val=""/>
      <w:lvlJc w:val="left"/>
      <w:pPr>
        <w:pStyle w:val="911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1"/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11"/>
  </w:num>
  <w:num w:numId="5">
    <w:abstractNumId w:val="8"/>
  </w:num>
  <w:num w:numId="6">
    <w:abstractNumId w:val="20"/>
  </w:num>
  <w:num w:numId="7">
    <w:abstractNumId w:val="17"/>
  </w:num>
  <w:num w:numId="8">
    <w:abstractNumId w:val="33"/>
  </w:num>
  <w:num w:numId="9">
    <w:abstractNumId w:val="4"/>
  </w:num>
  <w:num w:numId="10">
    <w:abstractNumId w:val="13"/>
  </w:num>
  <w:num w:numId="11">
    <w:abstractNumId w:val="24"/>
  </w:num>
  <w:num w:numId="12">
    <w:abstractNumId w:val="24"/>
    <w:lvlOverride w:ilvl="0">
      <w:lvl w:ilvl="0">
        <w:start w:val="1"/>
        <w:numFmt w:val="decimal"/>
        <w:isLgl w:val="false"/>
        <w:suff w:val="tab"/>
        <w:lvlText w:val="2.%1."/>
        <w:legacy w:legacy="1" w:legacyIndent="0" w:legacySpace="0"/>
        <w:lvlJc w:val="left"/>
        <w:pPr>
          <w:pStyle w:val="911"/>
        </w:pPr>
        <w:rPr>
          <w:rFonts w:ascii="Times New Roman" w:hAnsi="Times New Roman"/>
        </w:rPr>
      </w:lvl>
    </w:lvlOverride>
  </w:num>
  <w:num w:numId="1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1"/>
        </w:pPr>
        <w:rPr>
          <w:rFonts w:ascii="Times New Roman" w:hAnsi="Times New Roman"/>
        </w:rPr>
      </w:lvl>
    </w:lvlOverride>
  </w:num>
  <w:num w:numId="14">
    <w:abstractNumId w:val="21"/>
  </w:num>
  <w:num w:numId="1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1"/>
        </w:pPr>
        <w:rPr>
          <w:rFonts w:ascii="Times New Roman" w:hAnsi="Times New Roman"/>
        </w:rPr>
      </w:lvl>
    </w:lvlOverride>
  </w:num>
  <w:num w:numId="16">
    <w:abstractNumId w:val="6"/>
  </w:num>
  <w:num w:numId="17">
    <w:abstractNumId w:val="6"/>
    <w:lvlOverride w:ilvl="0">
      <w:lvl w:ilvl="0">
        <w:start w:val="6"/>
        <w:numFmt w:val="decimal"/>
        <w:isLgl w:val="false"/>
        <w:suff w:val="tab"/>
        <w:lvlText w:val="2.%1."/>
        <w:legacy w:legacy="1" w:legacyIndent="0" w:legacySpace="0"/>
        <w:lvlJc w:val="left"/>
        <w:pPr>
          <w:pStyle w:val="911"/>
        </w:pPr>
        <w:rPr>
          <w:rFonts w:ascii="Times New Roman" w:hAnsi="Times New Roman"/>
        </w:rPr>
      </w:lvl>
    </w:lvlOverride>
  </w:num>
  <w:num w:numId="18">
    <w:abstractNumId w:val="1"/>
  </w:num>
  <w:num w:numId="19">
    <w:abstractNumId w:val="22"/>
  </w:num>
  <w:num w:numId="20">
    <w:abstractNumId w:val="35"/>
  </w:num>
  <w:num w:numId="21">
    <w:abstractNumId w:val="23"/>
  </w:num>
  <w:num w:numId="22">
    <w:abstractNumId w:val="34"/>
  </w:num>
  <w:num w:numId="23">
    <w:abstractNumId w:val="16"/>
  </w:num>
  <w:num w:numId="24">
    <w:abstractNumId w:val="3"/>
  </w:num>
  <w:num w:numId="25">
    <w:abstractNumId w:val="29"/>
  </w:num>
  <w:num w:numId="26">
    <w:abstractNumId w:val="19"/>
  </w:num>
  <w:num w:numId="27">
    <w:abstractNumId w:val="25"/>
  </w:num>
  <w:num w:numId="28">
    <w:abstractNumId w:val="32"/>
  </w:num>
  <w:num w:numId="29">
    <w:abstractNumId w:val="27"/>
  </w:num>
  <w:num w:numId="30">
    <w:abstractNumId w:val="37"/>
  </w:num>
  <w:num w:numId="31">
    <w:abstractNumId w:val="31"/>
  </w:num>
  <w:num w:numId="32">
    <w:abstractNumId w:val="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1"/>
    <w:next w:val="911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1"/>
    <w:next w:val="911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1"/>
    <w:next w:val="91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rPr>
      <w:sz w:val="24"/>
      <w:szCs w:val="24"/>
      <w:lang w:val="ru-RU" w:eastAsia="ru-RU" w:bidi="ar-SA"/>
    </w:rPr>
  </w:style>
  <w:style w:type="paragraph" w:styleId="912">
    <w:name w:val="Заголовок 1"/>
    <w:basedOn w:val="911"/>
    <w:next w:val="911"/>
    <w:link w:val="940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913">
    <w:name w:val="Заголовок 2"/>
    <w:basedOn w:val="911"/>
    <w:next w:val="911"/>
    <w:link w:val="964"/>
    <w:pPr>
      <w:jc w:val="center"/>
      <w:keepNext/>
      <w:outlineLvl w:val="1"/>
    </w:pPr>
    <w:rPr>
      <w:sz w:val="30"/>
      <w:szCs w:val="20"/>
    </w:rPr>
  </w:style>
  <w:style w:type="paragraph" w:styleId="914">
    <w:name w:val="Заголовок 3"/>
    <w:basedOn w:val="911"/>
    <w:next w:val="911"/>
    <w:link w:val="965"/>
    <w:pPr>
      <w:keepNext/>
      <w:outlineLvl w:val="2"/>
    </w:pPr>
    <w:rPr>
      <w:b/>
      <w:bCs/>
      <w:color w:val="000000"/>
      <w:szCs w:val="20"/>
    </w:rPr>
  </w:style>
  <w:style w:type="paragraph" w:styleId="915">
    <w:name w:val="Заголовок 4"/>
    <w:basedOn w:val="911"/>
    <w:next w:val="911"/>
    <w:link w:val="966"/>
    <w:pPr>
      <w:jc w:val="center"/>
      <w:keepNext/>
      <w:outlineLvl w:val="3"/>
    </w:pPr>
    <w:rPr>
      <w:b/>
      <w:bCs/>
      <w:color w:val="000000"/>
      <w:szCs w:val="20"/>
    </w:rPr>
  </w:style>
  <w:style w:type="paragraph" w:styleId="916">
    <w:name w:val="Заголовок 5"/>
    <w:basedOn w:val="911"/>
    <w:next w:val="911"/>
    <w:link w:val="9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17">
    <w:name w:val="Заголовок 6"/>
    <w:basedOn w:val="911"/>
    <w:next w:val="911"/>
    <w:link w:val="968"/>
    <w:pPr>
      <w:jc w:val="center"/>
      <w:keepNext/>
      <w:outlineLvl w:val="5"/>
    </w:pPr>
    <w:rPr>
      <w:sz w:val="28"/>
      <w:szCs w:val="20"/>
    </w:rPr>
  </w:style>
  <w:style w:type="paragraph" w:styleId="918">
    <w:name w:val="Заголовок 9"/>
    <w:basedOn w:val="911"/>
    <w:next w:val="911"/>
    <w:link w:val="96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919">
    <w:name w:val="Основной шрифт абзаца"/>
    <w:next w:val="919"/>
    <w:link w:val="922"/>
    <w:semiHidden/>
  </w:style>
  <w:style w:type="table" w:styleId="920">
    <w:name w:val="Обычная таблица"/>
    <w:next w:val="920"/>
    <w:link w:val="911"/>
    <w:semiHidden/>
    <w:tblPr/>
  </w:style>
  <w:style w:type="numbering" w:styleId="921">
    <w:name w:val="Нет списка"/>
    <w:next w:val="921"/>
    <w:link w:val="911"/>
    <w:semiHidden/>
  </w:style>
  <w:style w:type="paragraph" w:styleId="922">
    <w:name w:val="Знак"/>
    <w:basedOn w:val="911"/>
    <w:next w:val="922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3">
    <w:name w:val="Название,Знак1, Знак"/>
    <w:basedOn w:val="911"/>
    <w:next w:val="923"/>
    <w:link w:val="969"/>
    <w:pPr>
      <w:jc w:val="center"/>
    </w:pPr>
    <w:rPr>
      <w:sz w:val="28"/>
      <w:szCs w:val="20"/>
    </w:rPr>
  </w:style>
  <w:style w:type="paragraph" w:styleId="924">
    <w:name w:val="Основной текст"/>
    <w:basedOn w:val="911"/>
    <w:next w:val="924"/>
    <w:link w:val="972"/>
    <w:pPr>
      <w:jc w:val="both"/>
    </w:pPr>
    <w:rPr>
      <w:sz w:val="26"/>
    </w:rPr>
  </w:style>
  <w:style w:type="table" w:styleId="925">
    <w:name w:val="Сетка таблицы"/>
    <w:basedOn w:val="920"/>
    <w:next w:val="925"/>
    <w:link w:val="911"/>
    <w:tblPr/>
  </w:style>
  <w:style w:type="paragraph" w:styleId="926">
    <w:name w:val="Основной текст с отступом"/>
    <w:basedOn w:val="911"/>
    <w:next w:val="926"/>
    <w:link w:val="982"/>
    <w:pPr>
      <w:ind w:left="283"/>
      <w:spacing w:after="120"/>
    </w:pPr>
  </w:style>
  <w:style w:type="character" w:styleId="927">
    <w:name w:val="Гипертекстовая ссылка"/>
    <w:next w:val="927"/>
    <w:link w:val="911"/>
    <w:rPr>
      <w:b/>
      <w:bCs/>
      <w:color w:val="008000"/>
      <w:sz w:val="20"/>
      <w:szCs w:val="20"/>
      <w:u w:val="single"/>
    </w:rPr>
  </w:style>
  <w:style w:type="character" w:styleId="928">
    <w:name w:val="Цветовое выделение"/>
    <w:next w:val="928"/>
    <w:link w:val="911"/>
    <w:rPr>
      <w:b/>
      <w:bCs/>
      <w:color w:val="000080"/>
      <w:sz w:val="20"/>
      <w:szCs w:val="20"/>
    </w:rPr>
  </w:style>
  <w:style w:type="paragraph" w:styleId="929">
    <w:name w:val="Текст (лев. подпись)"/>
    <w:basedOn w:val="911"/>
    <w:next w:val="911"/>
    <w:link w:val="911"/>
    <w:pPr>
      <w:widowControl w:val="off"/>
    </w:pPr>
    <w:rPr>
      <w:rFonts w:ascii="Arial" w:hAnsi="Arial"/>
      <w:sz w:val="20"/>
      <w:szCs w:val="20"/>
    </w:rPr>
  </w:style>
  <w:style w:type="paragraph" w:styleId="930">
    <w:name w:val="Текст (прав. подпись)"/>
    <w:basedOn w:val="911"/>
    <w:next w:val="911"/>
    <w:link w:val="911"/>
    <w:pPr>
      <w:jc w:val="right"/>
      <w:widowControl w:val="off"/>
    </w:pPr>
    <w:rPr>
      <w:rFonts w:ascii="Arial" w:hAnsi="Arial"/>
      <w:sz w:val="20"/>
      <w:szCs w:val="20"/>
    </w:rPr>
  </w:style>
  <w:style w:type="paragraph" w:styleId="931">
    <w:name w:val="Таблицы (моноширинный)"/>
    <w:basedOn w:val="911"/>
    <w:next w:val="911"/>
    <w:link w:val="911"/>
    <w:pPr>
      <w:jc w:val="both"/>
      <w:widowControl w:val="off"/>
    </w:pPr>
    <w:rPr>
      <w:rFonts w:ascii="Courier New" w:hAnsi="Courier New"/>
      <w:sz w:val="20"/>
      <w:szCs w:val="20"/>
    </w:rPr>
  </w:style>
  <w:style w:type="paragraph" w:styleId="932">
    <w:name w:val="Верхний колонтитул"/>
    <w:basedOn w:val="911"/>
    <w:next w:val="932"/>
    <w:link w:val="951"/>
    <w:pPr>
      <w:tabs>
        <w:tab w:val="center" w:pos="4677" w:leader="none"/>
        <w:tab w:val="right" w:pos="9355" w:leader="none"/>
      </w:tabs>
    </w:pPr>
  </w:style>
  <w:style w:type="character" w:styleId="933">
    <w:name w:val="Номер страницы"/>
    <w:basedOn w:val="919"/>
    <w:next w:val="933"/>
    <w:link w:val="911"/>
  </w:style>
  <w:style w:type="paragraph" w:styleId="934">
    <w:name w:val="Основной текст с отступом 2"/>
    <w:basedOn w:val="911"/>
    <w:next w:val="934"/>
    <w:link w:val="973"/>
    <w:pPr>
      <w:ind w:left="283"/>
      <w:spacing w:after="120" w:line="480" w:lineRule="auto"/>
    </w:pPr>
  </w:style>
  <w:style w:type="paragraph" w:styleId="935">
    <w:name w:val="ConsTitle"/>
    <w:next w:val="935"/>
    <w:link w:val="911"/>
    <w:pPr>
      <w:ind w:right="19772"/>
      <w:widowControl w:val="off"/>
    </w:pPr>
    <w:rPr>
      <w:rFonts w:ascii="Arial" w:hAnsi="Arial"/>
      <w:b/>
      <w:bCs/>
      <w:lang w:val="ru-RU" w:eastAsia="ru-RU" w:bidi="ar-SA"/>
    </w:rPr>
  </w:style>
  <w:style w:type="paragraph" w:styleId="936">
    <w:name w:val="ConsPlusNormal"/>
    <w:next w:val="936"/>
    <w:link w:val="981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37">
    <w:name w:val="ConsPlusTitle"/>
    <w:next w:val="937"/>
    <w:link w:val="911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938">
    <w:name w:val="Гиперссылка"/>
    <w:next w:val="938"/>
    <w:link w:val="911"/>
    <w:rPr>
      <w:color w:val="0000ff"/>
      <w:u w:val="single"/>
    </w:rPr>
  </w:style>
  <w:style w:type="paragraph" w:styleId="939">
    <w:name w:val="ConsPlusNonformat"/>
    <w:next w:val="939"/>
    <w:link w:val="911"/>
    <w:pPr>
      <w:widowControl w:val="off"/>
    </w:pPr>
    <w:rPr>
      <w:rFonts w:ascii="Courier New" w:hAnsi="Courier New"/>
      <w:lang w:val="ru-RU" w:eastAsia="ru-RU" w:bidi="ar-SA"/>
    </w:rPr>
  </w:style>
  <w:style w:type="character" w:styleId="940">
    <w:name w:val="Заголовок 1 Знак"/>
    <w:next w:val="940"/>
    <w:link w:val="912"/>
    <w:rPr>
      <w:rFonts w:ascii="Arial" w:hAnsi="Arial"/>
      <w:b/>
      <w:bCs/>
      <w:sz w:val="32"/>
      <w:szCs w:val="32"/>
      <w:lang w:val="ru-RU" w:eastAsia="ru-RU" w:bidi="ar-SA"/>
    </w:rPr>
  </w:style>
  <w:style w:type="paragraph" w:styleId="941">
    <w:name w:val="Подзаголовок"/>
    <w:basedOn w:val="911"/>
    <w:next w:val="924"/>
    <w:link w:val="1013"/>
    <w:pPr>
      <w:jc w:val="both"/>
    </w:pPr>
    <w:rPr>
      <w:sz w:val="28"/>
      <w:szCs w:val="28"/>
      <w:lang w:eastAsia="ar-SA"/>
    </w:rPr>
  </w:style>
  <w:style w:type="paragraph" w:styleId="942">
    <w:name w:val="ConsPlusCell"/>
    <w:next w:val="942"/>
    <w:link w:val="911"/>
    <w:pPr>
      <w:widowControl w:val="off"/>
    </w:pPr>
    <w:rPr>
      <w:rFonts w:ascii="Arial" w:hAnsi="Arial" w:eastAsia="Arial"/>
      <w:lang w:val="ru-RU" w:eastAsia="ar-SA" w:bidi="ar-SA"/>
    </w:rPr>
  </w:style>
  <w:style w:type="paragraph" w:styleId="943">
    <w:name w:val="Heading"/>
    <w:next w:val="943"/>
    <w:link w:val="911"/>
    <w:pPr>
      <w:widowControl w:val="off"/>
    </w:pPr>
    <w:rPr>
      <w:rFonts w:ascii="Arial" w:hAnsi="Arial" w:eastAsia="Arial"/>
      <w:b/>
      <w:bCs/>
      <w:color w:val="000000"/>
      <w:sz w:val="22"/>
      <w:szCs w:val="22"/>
      <w:lang w:val="ru-RU" w:eastAsia="ar-SA" w:bidi="ar-SA"/>
    </w:rPr>
  </w:style>
  <w:style w:type="paragraph" w:styleId="944">
    <w:name w:val="Абзац списка"/>
    <w:basedOn w:val="911"/>
    <w:next w:val="944"/>
    <w:link w:val="911"/>
    <w:pPr>
      <w:ind w:left="720"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945">
    <w:name w:val="Обычный (веб)"/>
    <w:basedOn w:val="911"/>
    <w:next w:val="945"/>
    <w:link w:val="983"/>
    <w:pPr>
      <w:spacing w:before="100" w:beforeAutospacing="1" w:after="100" w:afterAutospacing="1"/>
    </w:pPr>
  </w:style>
  <w:style w:type="paragraph" w:styleId="946">
    <w:name w:val="ConsNormal"/>
    <w:next w:val="946"/>
    <w:link w:val="911"/>
    <w:pPr>
      <w:ind w:firstLine="720"/>
      <w:widowControl w:val="off"/>
    </w:pPr>
    <w:rPr>
      <w:rFonts w:ascii="Arial" w:hAnsi="Arial"/>
      <w:sz w:val="16"/>
      <w:szCs w:val="16"/>
      <w:lang w:val="ru-RU" w:eastAsia="ru-RU" w:bidi="ar-SA"/>
    </w:rPr>
  </w:style>
  <w:style w:type="paragraph" w:styleId="947">
    <w:name w:val="Нормальный (таблица)"/>
    <w:basedOn w:val="911"/>
    <w:next w:val="911"/>
    <w:link w:val="911"/>
    <w:pPr>
      <w:jc w:val="both"/>
      <w:widowControl w:val="off"/>
    </w:pPr>
    <w:rPr>
      <w:rFonts w:ascii="Arial" w:hAnsi="Arial"/>
    </w:rPr>
  </w:style>
  <w:style w:type="paragraph" w:styleId="948">
    <w:name w:val="Без интервала"/>
    <w:next w:val="948"/>
    <w:link w:val="911"/>
    <w:rPr>
      <w:sz w:val="24"/>
      <w:szCs w:val="24"/>
      <w:lang w:val="ru-RU" w:eastAsia="ru-RU" w:bidi="ar-SA"/>
    </w:rPr>
  </w:style>
  <w:style w:type="paragraph" w:styleId="949">
    <w:name w:val="Нижний колонтитул"/>
    <w:basedOn w:val="911"/>
    <w:next w:val="949"/>
    <w:link w:val="950"/>
    <w:pPr>
      <w:tabs>
        <w:tab w:val="center" w:pos="4677" w:leader="none"/>
        <w:tab w:val="right" w:pos="9355" w:leader="none"/>
      </w:tabs>
    </w:pPr>
  </w:style>
  <w:style w:type="character" w:styleId="950">
    <w:name w:val="Нижний колонтитул Знак"/>
    <w:next w:val="950"/>
    <w:link w:val="949"/>
    <w:rPr>
      <w:sz w:val="24"/>
      <w:szCs w:val="24"/>
    </w:rPr>
  </w:style>
  <w:style w:type="character" w:styleId="951">
    <w:name w:val="Верхний колонтитул Знак"/>
    <w:next w:val="951"/>
    <w:link w:val="932"/>
    <w:rPr>
      <w:sz w:val="24"/>
      <w:szCs w:val="24"/>
    </w:rPr>
  </w:style>
  <w:style w:type="paragraph" w:styleId="952">
    <w:name w:val="Style5"/>
    <w:basedOn w:val="911"/>
    <w:next w:val="952"/>
    <w:link w:val="911"/>
    <w:pPr>
      <w:jc w:val="center"/>
      <w:spacing w:line="324" w:lineRule="exact"/>
      <w:widowControl w:val="off"/>
    </w:pPr>
    <w:rPr>
      <w:lang w:eastAsia="ar-SA"/>
    </w:rPr>
  </w:style>
  <w:style w:type="paragraph" w:styleId="953">
    <w:name w:val="Style1"/>
    <w:basedOn w:val="911"/>
    <w:next w:val="953"/>
    <w:link w:val="911"/>
    <w:pPr>
      <w:ind w:firstLine="720"/>
      <w:jc w:val="both"/>
      <w:spacing w:line="324" w:lineRule="exact"/>
      <w:widowControl w:val="off"/>
    </w:pPr>
    <w:rPr>
      <w:lang w:eastAsia="ar-SA"/>
    </w:rPr>
  </w:style>
  <w:style w:type="paragraph" w:styleId="954">
    <w:name w:val="Style6"/>
    <w:basedOn w:val="911"/>
    <w:next w:val="954"/>
    <w:link w:val="911"/>
    <w:pPr>
      <w:ind w:firstLine="713"/>
      <w:jc w:val="both"/>
      <w:spacing w:line="324" w:lineRule="exact"/>
      <w:widowControl w:val="off"/>
    </w:pPr>
    <w:rPr>
      <w:lang w:eastAsia="ar-SA"/>
    </w:rPr>
  </w:style>
  <w:style w:type="paragraph" w:styleId="955">
    <w:name w:val="Style15"/>
    <w:basedOn w:val="911"/>
    <w:next w:val="955"/>
    <w:link w:val="911"/>
    <w:pPr>
      <w:jc w:val="center"/>
      <w:spacing w:line="324" w:lineRule="exact"/>
      <w:widowControl w:val="off"/>
    </w:pPr>
    <w:rPr>
      <w:lang w:eastAsia="ar-SA"/>
    </w:rPr>
  </w:style>
  <w:style w:type="character" w:styleId="956">
    <w:name w:val="Font Style20"/>
    <w:next w:val="956"/>
    <w:link w:val="911"/>
    <w:rPr>
      <w:rFonts w:ascii="Times New Roman" w:hAnsi="Times New Roman"/>
      <w:b/>
      <w:bCs/>
      <w:sz w:val="26"/>
      <w:szCs w:val="26"/>
    </w:rPr>
  </w:style>
  <w:style w:type="character" w:styleId="957">
    <w:name w:val="Font Style21"/>
    <w:next w:val="957"/>
    <w:link w:val="911"/>
    <w:rPr>
      <w:rFonts w:ascii="Times New Roman" w:hAnsi="Times New Roman"/>
      <w:sz w:val="26"/>
      <w:szCs w:val="26"/>
    </w:rPr>
  </w:style>
  <w:style w:type="character" w:styleId="958">
    <w:name w:val="Основной текст (24)_"/>
    <w:next w:val="958"/>
    <w:link w:val="959"/>
    <w:rPr>
      <w:spacing w:val="3"/>
      <w:sz w:val="25"/>
      <w:szCs w:val="25"/>
      <w:shd w:val="clear" w:color="auto" w:fill="ffffff"/>
    </w:rPr>
  </w:style>
  <w:style w:type="paragraph" w:styleId="959">
    <w:name w:val="Основной текст (24)"/>
    <w:basedOn w:val="911"/>
    <w:next w:val="959"/>
    <w:link w:val="958"/>
    <w:pPr>
      <w:jc w:val="center"/>
      <w:spacing w:after="420" w:line="240" w:lineRule="atLeast"/>
      <w:shd w:val="clear" w:color="auto" w:fill="ffffff"/>
    </w:pPr>
    <w:rPr>
      <w:spacing w:val="3"/>
      <w:sz w:val="25"/>
      <w:szCs w:val="25"/>
    </w:rPr>
  </w:style>
  <w:style w:type="paragraph" w:styleId="960">
    <w:name w:val="Основной текст 2"/>
    <w:basedOn w:val="911"/>
    <w:next w:val="960"/>
    <w:link w:val="961"/>
    <w:pPr>
      <w:spacing w:after="120" w:line="480" w:lineRule="auto"/>
    </w:pPr>
    <w:rPr>
      <w:sz w:val="28"/>
      <w:szCs w:val="28"/>
    </w:rPr>
  </w:style>
  <w:style w:type="character" w:styleId="961">
    <w:name w:val="Основной текст 2 Знак"/>
    <w:next w:val="961"/>
    <w:link w:val="960"/>
    <w:rPr>
      <w:sz w:val="28"/>
      <w:szCs w:val="28"/>
    </w:rPr>
  </w:style>
  <w:style w:type="paragraph" w:styleId="962">
    <w:name w:val="Default"/>
    <w:next w:val="962"/>
    <w:link w:val="911"/>
    <w:rPr>
      <w:rFonts w:ascii="Calibri" w:hAnsi="Calibri"/>
      <w:color w:val="000000"/>
      <w:sz w:val="24"/>
      <w:szCs w:val="24"/>
      <w:lang w:val="ru-RU" w:eastAsia="en-US" w:bidi="ar-SA"/>
    </w:rPr>
  </w:style>
  <w:style w:type="character" w:styleId="963">
    <w:name w:val="Заголовок 9 Знак"/>
    <w:next w:val="963"/>
    <w:link w:val="918"/>
    <w:rPr>
      <w:rFonts w:ascii="Arial" w:hAnsi="Arial"/>
      <w:sz w:val="22"/>
      <w:szCs w:val="22"/>
    </w:rPr>
  </w:style>
  <w:style w:type="character" w:styleId="964">
    <w:name w:val="Заголовок 2 Знак"/>
    <w:next w:val="964"/>
    <w:link w:val="913"/>
    <w:rPr>
      <w:sz w:val="30"/>
    </w:rPr>
  </w:style>
  <w:style w:type="character" w:styleId="965">
    <w:name w:val="Заголовок 3 Знак"/>
    <w:next w:val="965"/>
    <w:link w:val="914"/>
    <w:rPr>
      <w:b/>
      <w:bCs/>
      <w:color w:val="000000"/>
      <w:sz w:val="24"/>
    </w:rPr>
  </w:style>
  <w:style w:type="character" w:styleId="966">
    <w:name w:val="Заголовок 4 Знак"/>
    <w:next w:val="966"/>
    <w:link w:val="915"/>
    <w:rPr>
      <w:b/>
      <w:bCs/>
      <w:color w:val="000000"/>
      <w:sz w:val="24"/>
    </w:rPr>
  </w:style>
  <w:style w:type="character" w:styleId="967">
    <w:name w:val="Заголовок 5 Знак"/>
    <w:next w:val="967"/>
    <w:link w:val="916"/>
    <w:rPr>
      <w:b/>
      <w:bCs/>
      <w:i/>
      <w:iCs/>
      <w:sz w:val="26"/>
      <w:szCs w:val="26"/>
    </w:rPr>
  </w:style>
  <w:style w:type="character" w:styleId="968">
    <w:name w:val="Заголовок 6 Знак"/>
    <w:next w:val="968"/>
    <w:link w:val="917"/>
    <w:rPr>
      <w:sz w:val="28"/>
    </w:rPr>
  </w:style>
  <w:style w:type="character" w:styleId="969">
    <w:name w:val="Название Знак,Знак Знак,Знак1 Знак, Знак Знак"/>
    <w:next w:val="969"/>
    <w:link w:val="923"/>
    <w:rPr>
      <w:sz w:val="28"/>
    </w:rPr>
  </w:style>
  <w:style w:type="character" w:styleId="970">
    <w:name w:val="Title Char,Знак Char,Знак1 Char"/>
    <w:next w:val="970"/>
    <w:link w:val="911"/>
    <w:rPr>
      <w:rFonts w:ascii="Cambria" w:hAnsi="Cambria"/>
      <w:b/>
      <w:bCs/>
      <w:sz w:val="32"/>
      <w:szCs w:val="32"/>
      <w:lang w:eastAsia="ar-SA" w:bidi="ar-SA"/>
    </w:rPr>
  </w:style>
  <w:style w:type="paragraph" w:styleId="971">
    <w:name w:val="Стиль"/>
    <w:next w:val="971"/>
    <w:link w:val="911"/>
    <w:pPr>
      <w:widowControl w:val="off"/>
    </w:pPr>
    <w:rPr>
      <w:sz w:val="24"/>
      <w:szCs w:val="24"/>
      <w:lang w:val="ru-RU" w:eastAsia="ru-RU" w:bidi="ar-SA"/>
    </w:rPr>
  </w:style>
  <w:style w:type="character" w:styleId="972">
    <w:name w:val="Основной текст Знак"/>
    <w:next w:val="972"/>
    <w:link w:val="924"/>
    <w:rPr>
      <w:sz w:val="26"/>
      <w:szCs w:val="24"/>
    </w:rPr>
  </w:style>
  <w:style w:type="character" w:styleId="973">
    <w:name w:val="Основной текст с отступом 2 Знак"/>
    <w:next w:val="973"/>
    <w:link w:val="934"/>
    <w:rPr>
      <w:sz w:val="24"/>
      <w:szCs w:val="24"/>
    </w:rPr>
  </w:style>
  <w:style w:type="paragraph" w:styleId="974">
    <w:name w:val="Цитата"/>
    <w:basedOn w:val="911"/>
    <w:next w:val="974"/>
    <w:link w:val="911"/>
    <w:pPr>
      <w:ind w:left="708" w:right="332"/>
      <w:jc w:val="center"/>
    </w:pPr>
    <w:rPr>
      <w:b/>
      <w:sz w:val="28"/>
      <w:szCs w:val="28"/>
    </w:rPr>
  </w:style>
  <w:style w:type="paragraph" w:styleId="975">
    <w:name w:val="Стандартный HTML"/>
    <w:basedOn w:val="911"/>
    <w:next w:val="975"/>
    <w:link w:val="97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76">
    <w:name w:val="Стандартный HTML Знак"/>
    <w:next w:val="976"/>
    <w:link w:val="975"/>
    <w:rPr>
      <w:rFonts w:ascii="Courier New" w:hAnsi="Courier New"/>
    </w:rPr>
  </w:style>
  <w:style w:type="character" w:styleId="977">
    <w:name w:val="rvts6"/>
    <w:next w:val="977"/>
    <w:link w:val="911"/>
  </w:style>
  <w:style w:type="paragraph" w:styleId="978">
    <w:name w:val="rvps2"/>
    <w:basedOn w:val="911"/>
    <w:next w:val="978"/>
    <w:link w:val="911"/>
    <w:pPr>
      <w:spacing w:before="100" w:beforeAutospacing="1" w:after="100" w:afterAutospacing="1"/>
    </w:pPr>
  </w:style>
  <w:style w:type="paragraph" w:styleId="979">
    <w:name w:val="rvps3"/>
    <w:basedOn w:val="911"/>
    <w:next w:val="979"/>
    <w:link w:val="911"/>
    <w:pPr>
      <w:spacing w:before="100" w:beforeAutospacing="1" w:after="100" w:afterAutospacing="1"/>
    </w:pPr>
  </w:style>
  <w:style w:type="character" w:styleId="980">
    <w:name w:val="rvts7"/>
    <w:next w:val="980"/>
    <w:link w:val="911"/>
  </w:style>
  <w:style w:type="character" w:styleId="981">
    <w:name w:val="ConsPlusNormal Знак"/>
    <w:next w:val="981"/>
    <w:link w:val="936"/>
    <w:rPr>
      <w:rFonts w:ascii="Arial" w:hAnsi="Arial"/>
    </w:rPr>
  </w:style>
  <w:style w:type="character" w:styleId="982">
    <w:name w:val="Основной текст с отступом Знак"/>
    <w:next w:val="982"/>
    <w:link w:val="926"/>
    <w:rPr>
      <w:sz w:val="24"/>
      <w:szCs w:val="24"/>
    </w:rPr>
  </w:style>
  <w:style w:type="character" w:styleId="983">
    <w:name w:val="Обычный (веб) Знак"/>
    <w:next w:val="983"/>
    <w:link w:val="945"/>
    <w:rPr>
      <w:sz w:val="24"/>
      <w:szCs w:val="24"/>
    </w:rPr>
  </w:style>
  <w:style w:type="character" w:styleId="984">
    <w:name w:val="Строгий"/>
    <w:next w:val="984"/>
    <w:link w:val="911"/>
    <w:rPr>
      <w:b/>
    </w:rPr>
  </w:style>
  <w:style w:type="paragraph" w:styleId="985">
    <w:name w:val="Абзац списка1"/>
    <w:basedOn w:val="911"/>
    <w:next w:val="985"/>
    <w:link w:val="911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86">
    <w:name w:val="Абзац списка2"/>
    <w:basedOn w:val="911"/>
    <w:next w:val="986"/>
    <w:link w:val="911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87">
    <w:name w:val="Абзац списка3"/>
    <w:basedOn w:val="911"/>
    <w:next w:val="987"/>
    <w:link w:val="911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88">
    <w:name w:val="Основной текст_"/>
    <w:next w:val="988"/>
    <w:link w:val="989"/>
    <w:rPr>
      <w:sz w:val="28"/>
      <w:shd w:val="clear" w:color="auto" w:fill="ffffff"/>
    </w:rPr>
  </w:style>
  <w:style w:type="paragraph" w:styleId="989">
    <w:name w:val="Основной текст1"/>
    <w:basedOn w:val="911"/>
    <w:next w:val="989"/>
    <w:link w:val="988"/>
    <w:pPr>
      <w:ind w:hanging="340"/>
      <w:spacing w:line="281" w:lineRule="exact"/>
      <w:shd w:val="clear" w:color="auto" w:fill="ffffff"/>
    </w:pPr>
    <w:rPr>
      <w:sz w:val="28"/>
      <w:szCs w:val="20"/>
    </w:rPr>
  </w:style>
  <w:style w:type="character" w:styleId="990">
    <w:name w:val="Основной текст + Интервал 1 pt"/>
    <w:next w:val="990"/>
    <w:link w:val="911"/>
    <w:rPr>
      <w:rFonts w:ascii="Times New Roman" w:hAnsi="Times New Roman"/>
      <w:spacing w:val="20"/>
      <w:sz w:val="28"/>
      <w:shd w:val="clear" w:color="auto" w:fill="ffffff"/>
    </w:rPr>
  </w:style>
  <w:style w:type="paragraph" w:styleId="991">
    <w:name w:val="Текст выноски"/>
    <w:basedOn w:val="911"/>
    <w:next w:val="991"/>
    <w:link w:val="992"/>
    <w:rPr>
      <w:rFonts w:ascii="Tahoma" w:hAnsi="Tahoma"/>
      <w:sz w:val="16"/>
      <w:szCs w:val="16"/>
    </w:rPr>
  </w:style>
  <w:style w:type="character" w:styleId="992">
    <w:name w:val="Текст выноски Знак"/>
    <w:next w:val="992"/>
    <w:link w:val="991"/>
    <w:rPr>
      <w:rFonts w:ascii="Tahoma" w:hAnsi="Tahoma"/>
      <w:sz w:val="16"/>
      <w:szCs w:val="16"/>
    </w:rPr>
  </w:style>
  <w:style w:type="paragraph" w:styleId="993">
    <w:name w:val="msonormalcxspmiddle"/>
    <w:basedOn w:val="911"/>
    <w:next w:val="993"/>
    <w:link w:val="911"/>
    <w:pPr>
      <w:spacing w:before="100" w:beforeAutospacing="1" w:after="100" w:afterAutospacing="1"/>
    </w:pPr>
  </w:style>
  <w:style w:type="paragraph" w:styleId="994">
    <w:name w:val="western"/>
    <w:basedOn w:val="911"/>
    <w:next w:val="994"/>
    <w:link w:val="911"/>
    <w:pPr>
      <w:jc w:val="both"/>
      <w:spacing w:before="100" w:beforeAutospacing="1" w:after="100" w:afterAutospacing="1"/>
    </w:pPr>
    <w:rPr>
      <w:sz w:val="26"/>
      <w:szCs w:val="26"/>
    </w:rPr>
  </w:style>
  <w:style w:type="character" w:styleId="995">
    <w:name w:val="Основной текст + 9 pt"/>
    <w:next w:val="995"/>
    <w:link w:val="911"/>
    <w:rPr>
      <w:rFonts w:ascii="Calibri" w:hAnsi="Calibri"/>
      <w:color w:val="000000"/>
      <w:spacing w:val="0"/>
      <w:position w:val="0"/>
      <w:sz w:val="18"/>
      <w:u w:val="none"/>
      <w:shd w:val="clear" w:color="auto" w:fill="ffffff"/>
      <w:lang w:val="ru-RU"/>
    </w:rPr>
  </w:style>
  <w:style w:type="paragraph" w:styleId="996">
    <w:name w:val="FR2"/>
    <w:next w:val="996"/>
    <w:link w:val="911"/>
    <w:pPr>
      <w:ind w:right="600"/>
      <w:jc w:val="center"/>
      <w:spacing w:line="300" w:lineRule="auto"/>
      <w:widowControl w:val="off"/>
    </w:pPr>
    <w:rPr>
      <w:rFonts w:eastAsia="Calibri"/>
      <w:b/>
      <w:bCs/>
      <w:sz w:val="28"/>
      <w:szCs w:val="28"/>
      <w:lang w:val="ru-RU" w:eastAsia="ar-SA" w:bidi="ar-SA"/>
    </w:rPr>
  </w:style>
  <w:style w:type="paragraph" w:styleId="997">
    <w:name w:val="Standard"/>
    <w:next w:val="997"/>
    <w:link w:val="911"/>
    <w:pPr>
      <w:widowControl w:val="off"/>
    </w:pPr>
    <w:rPr>
      <w:color w:val="000000"/>
      <w:sz w:val="24"/>
      <w:szCs w:val="24"/>
      <w:lang w:val="en-US" w:eastAsia="en-US" w:bidi="ar-SA"/>
    </w:rPr>
  </w:style>
  <w:style w:type="paragraph" w:styleId="998">
    <w:name w:val="Table Contents"/>
    <w:basedOn w:val="997"/>
    <w:next w:val="998"/>
    <w:link w:val="911"/>
    <w:pPr>
      <w:suppressLineNumbers/>
    </w:pPr>
    <w:rPr>
      <w:color w:val="000000"/>
      <w:lang w:val="de-DE" w:eastAsia="ja-JP" w:bidi="fa-IR"/>
    </w:rPr>
  </w:style>
  <w:style w:type="character" w:styleId="999">
    <w:name w:val="Strong Emphasis"/>
    <w:next w:val="999"/>
    <w:link w:val="911"/>
    <w:rPr>
      <w:b/>
    </w:rPr>
  </w:style>
  <w:style w:type="paragraph" w:styleId="1000">
    <w:name w:val="Основной текст с отступом 3"/>
    <w:basedOn w:val="911"/>
    <w:next w:val="1000"/>
    <w:link w:val="1001"/>
    <w:pPr>
      <w:ind w:left="283"/>
      <w:spacing w:after="120"/>
    </w:pPr>
    <w:rPr>
      <w:rFonts w:eastAsia="Calibri"/>
      <w:sz w:val="16"/>
      <w:szCs w:val="20"/>
    </w:rPr>
  </w:style>
  <w:style w:type="character" w:styleId="1001">
    <w:name w:val="Основной текст с отступом 3 Знак"/>
    <w:next w:val="1001"/>
    <w:link w:val="1000"/>
    <w:rPr>
      <w:rFonts w:eastAsia="Calibri"/>
      <w:sz w:val="16"/>
    </w:rPr>
  </w:style>
  <w:style w:type="paragraph" w:styleId="1002">
    <w:name w:val="Style3"/>
    <w:basedOn w:val="911"/>
    <w:next w:val="1002"/>
    <w:link w:val="911"/>
    <w:pPr>
      <w:ind w:firstLine="732"/>
      <w:jc w:val="both"/>
      <w:spacing w:line="280" w:lineRule="exact"/>
      <w:widowControl w:val="off"/>
    </w:pPr>
    <w:rPr>
      <w:rFonts w:eastAsia="Calibri"/>
    </w:rPr>
  </w:style>
  <w:style w:type="paragraph" w:styleId="1003">
    <w:name w:val="Style7"/>
    <w:basedOn w:val="911"/>
    <w:next w:val="1003"/>
    <w:link w:val="911"/>
    <w:pPr>
      <w:widowControl w:val="off"/>
    </w:pPr>
    <w:rPr>
      <w:rFonts w:eastAsia="Calibri"/>
    </w:rPr>
  </w:style>
  <w:style w:type="paragraph" w:styleId="1004">
    <w:name w:val="Style9"/>
    <w:basedOn w:val="911"/>
    <w:next w:val="1004"/>
    <w:link w:val="911"/>
    <w:pPr>
      <w:widowControl w:val="off"/>
    </w:pPr>
    <w:rPr>
      <w:rFonts w:eastAsia="Calibri"/>
    </w:rPr>
  </w:style>
  <w:style w:type="paragraph" w:styleId="1005">
    <w:name w:val="Style10"/>
    <w:basedOn w:val="911"/>
    <w:next w:val="1005"/>
    <w:link w:val="911"/>
    <w:pPr>
      <w:widowControl w:val="off"/>
    </w:pPr>
    <w:rPr>
      <w:rFonts w:eastAsia="Calibri"/>
    </w:rPr>
  </w:style>
  <w:style w:type="character" w:styleId="1006">
    <w:name w:val="Font Style12"/>
    <w:next w:val="1006"/>
    <w:link w:val="911"/>
    <w:rPr>
      <w:rFonts w:ascii="Times New Roman" w:hAnsi="Times New Roman"/>
      <w:sz w:val="22"/>
    </w:rPr>
  </w:style>
  <w:style w:type="character" w:styleId="1007">
    <w:name w:val="Font Style13"/>
    <w:next w:val="1007"/>
    <w:link w:val="911"/>
    <w:rPr>
      <w:rFonts w:ascii="Times New Roman" w:hAnsi="Times New Roman"/>
      <w:sz w:val="22"/>
    </w:rPr>
  </w:style>
  <w:style w:type="character" w:styleId="1008">
    <w:name w:val="Font Style14"/>
    <w:next w:val="1008"/>
    <w:link w:val="911"/>
    <w:rPr>
      <w:rFonts w:ascii="Book Antiqua" w:hAnsi="Book Antiqua"/>
      <w:b/>
      <w:sz w:val="22"/>
    </w:rPr>
  </w:style>
  <w:style w:type="character" w:styleId="1009">
    <w:name w:val="Font Style15"/>
    <w:next w:val="1009"/>
    <w:link w:val="911"/>
    <w:rPr>
      <w:rFonts w:ascii="Times New Roman" w:hAnsi="Times New Roman"/>
      <w:b/>
      <w:sz w:val="22"/>
    </w:rPr>
  </w:style>
  <w:style w:type="character" w:styleId="1010">
    <w:name w:val="apple-converted-space"/>
    <w:next w:val="1010"/>
    <w:link w:val="911"/>
  </w:style>
  <w:style w:type="character" w:styleId="1011">
    <w:name w:val="Выделение"/>
    <w:next w:val="1011"/>
    <w:link w:val="911"/>
    <w:rPr>
      <w:i/>
    </w:rPr>
  </w:style>
  <w:style w:type="character" w:styleId="1012">
    <w:name w:val="Слабое выделение"/>
    <w:next w:val="1012"/>
    <w:link w:val="911"/>
    <w:rPr>
      <w:i/>
      <w:color w:val="808080"/>
    </w:rPr>
  </w:style>
  <w:style w:type="character" w:styleId="1013">
    <w:name w:val="Подзаголовок Знак"/>
    <w:next w:val="1013"/>
    <w:link w:val="941"/>
    <w:rPr>
      <w:sz w:val="28"/>
      <w:szCs w:val="28"/>
      <w:lang w:eastAsia="ar-SA"/>
    </w:rPr>
  </w:style>
  <w:style w:type="character" w:styleId="1014">
    <w:name w:val="Просмотренная гиперссылка"/>
    <w:next w:val="1014"/>
    <w:link w:val="911"/>
    <w:rPr>
      <w:color w:val="800080"/>
      <w:u w:val="single"/>
    </w:rPr>
  </w:style>
  <w:style w:type="character" w:styleId="1015">
    <w:name w:val="Title Char2,Знак Char1,Знак1 Char2"/>
    <w:next w:val="1015"/>
    <w:link w:val="911"/>
    <w:rPr>
      <w:rFonts w:ascii="Cambria" w:hAnsi="Cambria"/>
      <w:b/>
      <w:sz w:val="32"/>
      <w:lang w:eastAsia="en-US"/>
    </w:rPr>
  </w:style>
  <w:style w:type="paragraph" w:styleId="1016">
    <w:name w:val="Без интервала1"/>
    <w:next w:val="1016"/>
    <w:link w:val="911"/>
    <w:rPr>
      <w:rFonts w:ascii="Calibri" w:hAnsi="Calibri" w:eastAsia="Calibri"/>
      <w:sz w:val="22"/>
      <w:szCs w:val="22"/>
      <w:lang w:val="ru-RU" w:eastAsia="ru-RU" w:bidi="ar-SA"/>
    </w:rPr>
  </w:style>
  <w:style w:type="paragraph" w:styleId="1017">
    <w:name w:val="Абзац списка4"/>
    <w:basedOn w:val="911"/>
    <w:next w:val="1017"/>
    <w:link w:val="1018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0"/>
      <w:lang w:eastAsia="en-US"/>
    </w:rPr>
  </w:style>
  <w:style w:type="character" w:styleId="1018">
    <w:name w:val="Абзац списка Знак"/>
    <w:next w:val="1018"/>
    <w:link w:val="1017"/>
    <w:rPr>
      <w:rFonts w:ascii="Calibri" w:hAnsi="Calibri" w:eastAsia="Calibri"/>
      <w:sz w:val="22"/>
      <w:lang w:eastAsia="en-US"/>
    </w:rPr>
  </w:style>
  <w:style w:type="paragraph" w:styleId="1019">
    <w:name w:val="Без интервала2"/>
    <w:next w:val="1019"/>
    <w:link w:val="1020"/>
    <w:rPr>
      <w:rFonts w:ascii="Calibri" w:hAnsi="Calibri" w:eastAsia="Calibri"/>
      <w:sz w:val="22"/>
      <w:szCs w:val="22"/>
      <w:lang w:val="ru-RU" w:eastAsia="ru-RU" w:bidi="ar-SA"/>
    </w:rPr>
  </w:style>
  <w:style w:type="character" w:styleId="1020">
    <w:name w:val="Без интервала Знак"/>
    <w:next w:val="1020"/>
    <w:link w:val="1019"/>
    <w:rPr>
      <w:rFonts w:ascii="Calibri" w:hAnsi="Calibri" w:eastAsia="Calibri"/>
      <w:sz w:val="22"/>
      <w:szCs w:val="22"/>
    </w:rPr>
  </w:style>
  <w:style w:type="paragraph" w:styleId="1021">
    <w:name w:val="List Paragraph"/>
    <w:basedOn w:val="911"/>
    <w:next w:val="1021"/>
    <w:link w:val="911"/>
    <w:pPr>
      <w:ind w:left="720"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1022">
    <w:name w:val="Font Style44"/>
    <w:next w:val="1022"/>
    <w:link w:val="911"/>
    <w:rPr>
      <w:rFonts w:ascii="Times New Roman" w:hAnsi="Times New Roman"/>
      <w:b/>
      <w:bCs/>
      <w:sz w:val="26"/>
      <w:szCs w:val="26"/>
    </w:rPr>
  </w:style>
  <w:style w:type="paragraph" w:styleId="1023">
    <w:name w:val="s_3"/>
    <w:basedOn w:val="911"/>
    <w:next w:val="1023"/>
    <w:link w:val="911"/>
    <w:pPr>
      <w:spacing w:before="100" w:beforeAutospacing="1" w:after="100" w:afterAutospacing="1"/>
    </w:pPr>
  </w:style>
  <w:style w:type="paragraph" w:styleId="1024">
    <w:name w:val="Текст"/>
    <w:basedOn w:val="911"/>
    <w:next w:val="1024"/>
    <w:link w:val="1025"/>
    <w:rPr>
      <w:rFonts w:ascii="Courier New" w:hAnsi="Courier New"/>
      <w:sz w:val="20"/>
      <w:szCs w:val="20"/>
      <w:lang w:val="en-US" w:eastAsia="en-US"/>
    </w:rPr>
  </w:style>
  <w:style w:type="character" w:styleId="1025">
    <w:name w:val="Текст Знак"/>
    <w:next w:val="1025"/>
    <w:link w:val="1024"/>
    <w:rPr>
      <w:rFonts w:ascii="Courier New" w:hAnsi="Courier New"/>
      <w:lang w:val="en-US" w:eastAsia="en-US"/>
    </w:rPr>
  </w:style>
  <w:style w:type="paragraph" w:styleId="1026">
    <w:name w:val="No Spacing"/>
    <w:next w:val="1026"/>
    <w:link w:val="911"/>
    <w:rPr>
      <w:rFonts w:ascii="Calibri" w:hAnsi="Calibri"/>
      <w:sz w:val="22"/>
      <w:szCs w:val="22"/>
      <w:lang w:val="ru-RU" w:eastAsia="ru-RU" w:bidi="ar-SA"/>
    </w:rPr>
  </w:style>
  <w:style w:type="character" w:styleId="1027">
    <w:name w:val="blk"/>
    <w:next w:val="1027"/>
    <w:link w:val="911"/>
  </w:style>
  <w:style w:type="character" w:styleId="1028">
    <w:name w:val="ep"/>
    <w:next w:val="1028"/>
    <w:link w:val="911"/>
  </w:style>
  <w:style w:type="paragraph" w:styleId="1029">
    <w:name w:val="printj"/>
    <w:basedOn w:val="911"/>
    <w:next w:val="1029"/>
    <w:link w:val="911"/>
    <w:pPr>
      <w:jc w:val="both"/>
      <w:spacing w:before="144" w:after="288"/>
    </w:pPr>
  </w:style>
  <w:style w:type="character" w:styleId="1030">
    <w:name w:val="docaccess_title1"/>
    <w:next w:val="1030"/>
    <w:link w:val="911"/>
    <w:rPr>
      <w:rFonts w:ascii="Times New Roman" w:hAnsi="Times New Roman"/>
      <w:sz w:val="28"/>
      <w:szCs w:val="28"/>
    </w:rPr>
  </w:style>
  <w:style w:type="character" w:styleId="1031">
    <w:name w:val="docdata,docy,v5,3492,bqiaagaaeyqcaaagiaiaaapgcgaabdqkaaaaaaaaaaaaaaaaaaaaaaaaaaaaaaaaaaaaaaaaaaaaaaaaaaaaaaaaaaaaaaaaaaaaaaaaaaaaaaaaaaaaaaaaaaaaaaaaaaaaaaaaaaaaaaaaaaaaaaaaaaaaaaaaaaaaaaaaaaaaaaaaaaaaaaaaaaaaaaaaaaaaaaaaaaaaaaaaaaaaaaaaaaaaaaaaaaaaaaaa"/>
    <w:next w:val="1031"/>
    <w:link w:val="911"/>
  </w:style>
  <w:style w:type="character" w:styleId="1032" w:default="1">
    <w:name w:val="Default Paragraph Font"/>
    <w:uiPriority w:val="1"/>
    <w:semiHidden/>
    <w:unhideWhenUsed/>
  </w:style>
  <w:style w:type="numbering" w:styleId="1033" w:default="1">
    <w:name w:val="No List"/>
    <w:uiPriority w:val="99"/>
    <w:semiHidden/>
    <w:unhideWhenUsed/>
  </w:style>
  <w:style w:type="table" w:styleId="1034" w:default="1">
    <w:name w:val="Normal Table"/>
    <w:uiPriority w:val="99"/>
    <w:semiHidden/>
    <w:unhideWhenUsed/>
    <w:tblPr/>
  </w:style>
  <w:style w:type="character" w:styleId="1035" w:customStyle="1">
    <w:name w:val="Font Style84"/>
    <w:rPr>
      <w:rFonts w:ascii="Candara" w:hAnsi="Candara"/>
      <w:sz w:val="12"/>
      <w:szCs w:val="12"/>
    </w:rPr>
  </w:style>
  <w:style w:type="paragraph" w:styleId="1036" w:customStyle="1">
    <w:name w:val="Body Text"/>
    <w:basedOn w:val="768"/>
    <w:link w:val="98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Relationship Id="rId11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101</cp:revision>
  <dcterms:modified xsi:type="dcterms:W3CDTF">2023-08-22T10:31:32Z</dcterms:modified>
</cp:coreProperties>
</file>